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湖南省政府采购供应商资格承诺函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按照《 政府采购促进中小企业发展管理办法 》（ 财 库〔2020〕46 号），本公司企业规模为：大型</w:t>
      </w:r>
      <w:r>
        <w:rPr>
          <w:rFonts w:ascii="Wingdings" w:hAnsi="Wingdings" w:eastAsia="微软雅黑" w:cs="Wingdings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o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  中型 </w:t>
      </w:r>
      <w:r>
        <w:rPr>
          <w:rFonts w:hint="default" w:ascii="Wingdings" w:hAnsi="Wingdings" w:eastAsia="微软雅黑" w:cs="Wingdings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o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   小型 </w:t>
      </w:r>
      <w:r>
        <w:rPr>
          <w:rFonts w:hint="default" w:ascii="Wingdings" w:hAnsi="Wingdings" w:eastAsia="微软雅黑" w:cs="Wingdings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o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   微型 </w:t>
      </w:r>
      <w:r>
        <w:rPr>
          <w:rFonts w:hint="default" w:ascii="Wingdings" w:hAnsi="Wingdings" w:eastAsia="微软雅黑" w:cs="Wingdings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公司（单位）名称（盖章）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机构代码、注册登记机构、日期、有效期、注册资本、地址、经济行业、经济性质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法定代表人（负责人）姓名（签字）、身份证号、手机号：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uto"/>
        <w:ind w:left="0" w:right="0" w:firstLine="210" w:firstLineChars="1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日</w:t>
      </w:r>
    </w:p>
    <w:p>
      <w:pPr>
        <w:rPr>
          <w:rFonts w:hint="eastAsia"/>
        </w:rPr>
        <w:sectPr>
          <w:pgSz w:w="11910" w:h="16840"/>
          <w:pgMar w:top="1179" w:right="918" w:bottom="1009" w:left="1208" w:header="0" w:footer="91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ThhOTJlYTJjYzViYzAwYTZhZTRhOWEzZDcxMzQifQ=="/>
  </w:docVars>
  <w:rsids>
    <w:rsidRoot w:val="2FEB17D2"/>
    <w:rsid w:val="2FEB17D2"/>
    <w:rsid w:val="411C244C"/>
    <w:rsid w:val="499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等线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2024-04-24T08:55:00Z</dcterms:created>
  <dc:creator>虫二</dc:creator>
  <cp:lastModifiedBy>李时雨</cp:lastModifiedBy>
  <dcterms:modified xsi:type="dcterms:W3CDTF">2024-04-25T01:30:01Z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5AC4D374E8944A8A88B7E83A67C1C2BC_13</vt:lpwstr>
  </property>
</Properties>
</file>